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4ED1" w14:textId="2F6E214A" w:rsidR="00A265CA" w:rsidRPr="00674906" w:rsidRDefault="00A265CA" w:rsidP="00A265CA">
      <w:pPr>
        <w:pStyle w:val="NormaleWeb"/>
        <w:spacing w:before="0" w:after="0"/>
        <w:rPr>
          <w:rFonts w:asciiTheme="minorHAnsi" w:hAnsiTheme="minorHAnsi"/>
          <w:iCs/>
          <w:color w:val="000000"/>
        </w:rPr>
      </w:pPr>
      <w:bookmarkStart w:id="0" w:name="_Hlk102666450"/>
      <w:bookmarkEnd w:id="0"/>
    </w:p>
    <w:p w14:paraId="34F5581B" w14:textId="2EFC2754" w:rsidR="00A265CA" w:rsidRPr="00674906" w:rsidRDefault="006A193C" w:rsidP="00A265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color w:val="000000"/>
        </w:rPr>
      </w:pPr>
      <w:bookmarkStart w:id="1" w:name="_Hlk102666446"/>
      <w:bookmarkStart w:id="2" w:name="_Hlk511577015"/>
      <w:bookmarkEnd w:id="1"/>
      <w:r w:rsidRPr="00B05B98">
        <w:rPr>
          <w:rFonts w:ascii="Georgia" w:hAnsi="Georgia"/>
          <w:noProof/>
          <w:lang w:eastAsia="zh-TW" w:bidi="he-IL"/>
        </w:rPr>
        <w:drawing>
          <wp:inline distT="0" distB="0" distL="0" distR="0" wp14:anchorId="1A7D9BA8" wp14:editId="31388C8B">
            <wp:extent cx="2771775" cy="1363345"/>
            <wp:effectExtent l="0" t="0" r="9525" b="8255"/>
            <wp:docPr id="3" name="Immagine 3" descr="ffv carta int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fv carta int 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03" cy="13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A265CA" w:rsidRPr="00674906">
        <w:rPr>
          <w:noProof/>
        </w:rPr>
        <w:drawing>
          <wp:anchor distT="0" distB="0" distL="114300" distR="114300" simplePos="0" relativeHeight="251658240" behindDoc="0" locked="0" layoutInCell="1" allowOverlap="1" wp14:anchorId="321C2461" wp14:editId="4F4E5663">
            <wp:simplePos x="0" y="0"/>
            <wp:positionH relativeFrom="column">
              <wp:posOffset>3689985</wp:posOffset>
            </wp:positionH>
            <wp:positionV relativeFrom="paragraph">
              <wp:posOffset>436245</wp:posOffset>
            </wp:positionV>
            <wp:extent cx="80010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9ADB33" w14:textId="77777777" w:rsidR="00C118C6" w:rsidRDefault="00C118C6" w:rsidP="00A265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color w:val="000000"/>
        </w:rPr>
      </w:pPr>
    </w:p>
    <w:p w14:paraId="70C39C07" w14:textId="77777777" w:rsidR="003126CE" w:rsidRPr="00E91F3B" w:rsidRDefault="003126CE" w:rsidP="003126CE">
      <w:pPr>
        <w:jc w:val="center"/>
        <w:rPr>
          <w:rFonts w:ascii="Georgia" w:hAnsi="Georgia" w:cs="Times New Roman"/>
          <w:b/>
          <w:bCs/>
        </w:rPr>
      </w:pPr>
      <w:r w:rsidRPr="00E91F3B">
        <w:rPr>
          <w:rFonts w:ascii="Georgia" w:hAnsi="Georgia" w:cs="Times New Roman"/>
          <w:b/>
          <w:bCs/>
        </w:rPr>
        <w:t>FONDAZIONE FLAVIO VESPASIANO</w:t>
      </w:r>
    </w:p>
    <w:p w14:paraId="67962D68" w14:textId="77777777" w:rsidR="00A57750" w:rsidRDefault="00A57750" w:rsidP="003126CE">
      <w:pPr>
        <w:jc w:val="center"/>
        <w:rPr>
          <w:rFonts w:ascii="Georgia" w:hAnsi="Georgia" w:cs="Times New Roman"/>
          <w:b/>
          <w:bCs/>
        </w:rPr>
      </w:pPr>
    </w:p>
    <w:p w14:paraId="1B45B168" w14:textId="2F338C32" w:rsidR="003126CE" w:rsidRPr="00704F2E" w:rsidRDefault="003126CE" w:rsidP="003126CE">
      <w:pPr>
        <w:jc w:val="center"/>
        <w:rPr>
          <w:rFonts w:cs="Times New Roman"/>
          <w:b/>
          <w:bCs/>
        </w:rPr>
      </w:pPr>
      <w:r w:rsidRPr="00704F2E">
        <w:rPr>
          <w:rFonts w:cs="Times New Roman"/>
          <w:b/>
          <w:bCs/>
        </w:rPr>
        <w:t>CONCORSO INTERNAZIONALE DI INTERPRETAZIONE</w:t>
      </w:r>
    </w:p>
    <w:p w14:paraId="24F06C3E" w14:textId="77777777" w:rsidR="00A6192B" w:rsidRPr="00704F2E" w:rsidRDefault="003126CE" w:rsidP="003126CE">
      <w:pPr>
        <w:jc w:val="center"/>
        <w:rPr>
          <w:b/>
          <w:bCs/>
        </w:rPr>
      </w:pPr>
      <w:r w:rsidRPr="00704F2E">
        <w:rPr>
          <w:rFonts w:cs="Times New Roman"/>
          <w:b/>
          <w:bCs/>
        </w:rPr>
        <w:t xml:space="preserve">DI MUSICA CONTEMPORANEA </w:t>
      </w:r>
    </w:p>
    <w:p w14:paraId="5134C290" w14:textId="3BD5DDF4" w:rsidR="009F6F0D" w:rsidRPr="00704F2E" w:rsidRDefault="003126CE" w:rsidP="00704F2E">
      <w:pPr>
        <w:jc w:val="center"/>
        <w:rPr>
          <w:rFonts w:cs="Times New Roman"/>
          <w:b/>
          <w:bCs/>
        </w:rPr>
      </w:pPr>
      <w:r w:rsidRPr="00704F2E">
        <w:rPr>
          <w:rFonts w:cs="Times New Roman"/>
          <w:b/>
          <w:bCs/>
        </w:rPr>
        <w:t>TERZA EDIZIONE</w:t>
      </w:r>
      <w:r w:rsidR="00704F2E">
        <w:rPr>
          <w:rFonts w:cs="Times New Roman"/>
          <w:b/>
          <w:bCs/>
        </w:rPr>
        <w:t>:</w:t>
      </w:r>
    </w:p>
    <w:p w14:paraId="4C1CDADD" w14:textId="31D7664D" w:rsidR="00A57750" w:rsidRDefault="00220FFA" w:rsidP="009F6F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color w:val="000000"/>
        </w:rPr>
      </w:pPr>
      <w:r>
        <w:rPr>
          <w:b/>
          <w:color w:val="000000"/>
        </w:rPr>
        <w:t>GRANDE SUCCESSO DI ADESIONI</w:t>
      </w:r>
      <w:r>
        <w:rPr>
          <w:b/>
          <w:color w:val="000000"/>
        </w:rPr>
        <w:br/>
      </w:r>
      <w:r w:rsidR="00A57750">
        <w:rPr>
          <w:b/>
          <w:color w:val="000000"/>
        </w:rPr>
        <w:t>OLTRE 150 ISCRIZIONI</w:t>
      </w:r>
      <w:r w:rsidR="009F6F0D">
        <w:rPr>
          <w:b/>
          <w:color w:val="000000"/>
        </w:rPr>
        <w:t xml:space="preserve"> PERVENUTE</w:t>
      </w:r>
    </w:p>
    <w:p w14:paraId="2F7C55DD" w14:textId="4FF6DA79" w:rsidR="00704F2E" w:rsidRDefault="00704F2E" w:rsidP="009F6F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color w:val="000000"/>
        </w:rPr>
      </w:pPr>
    </w:p>
    <w:p w14:paraId="4C282FF8" w14:textId="6F256252" w:rsidR="00704F2E" w:rsidRPr="00674906" w:rsidRDefault="00704F2E" w:rsidP="009F6F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DOMENICA 9 OTTOBRE IL DEBUTTO DELLE </w:t>
      </w:r>
      <w:r w:rsidRPr="00704F2E">
        <w:rPr>
          <w:b/>
          <w:i/>
          <w:iCs/>
          <w:color w:val="000000"/>
        </w:rPr>
        <w:t>ASTUZIE FEMMINILI</w:t>
      </w:r>
      <w:r>
        <w:rPr>
          <w:b/>
          <w:color w:val="000000"/>
        </w:rPr>
        <w:t xml:space="preserve"> </w:t>
      </w:r>
    </w:p>
    <w:p w14:paraId="39255A8D" w14:textId="77777777" w:rsidR="00A265CA" w:rsidRPr="00674906" w:rsidRDefault="00A265CA" w:rsidP="00A265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color w:val="000000"/>
        </w:rPr>
      </w:pPr>
    </w:p>
    <w:p w14:paraId="15334EBB" w14:textId="0839E665" w:rsidR="004F24E5" w:rsidRDefault="00A57750" w:rsidP="004F2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FF0000"/>
        </w:rPr>
      </w:pPr>
      <w:r>
        <w:rPr>
          <w:b/>
          <w:i/>
          <w:color w:val="FF0000"/>
        </w:rPr>
        <w:t>La terza edizione amplia il successo delle precedenti. Alla scadenza del 30 settembre sono pervenute 152 iscrizion</w:t>
      </w:r>
      <w:r w:rsidR="0056527E">
        <w:rPr>
          <w:b/>
          <w:i/>
          <w:color w:val="FF0000"/>
        </w:rPr>
        <w:t>i da 3</w:t>
      </w:r>
      <w:r w:rsidR="00704F2E">
        <w:rPr>
          <w:b/>
          <w:i/>
          <w:color w:val="FF0000"/>
        </w:rPr>
        <w:t>1</w:t>
      </w:r>
      <w:r w:rsidR="0056527E">
        <w:rPr>
          <w:b/>
          <w:i/>
          <w:color w:val="FF0000"/>
        </w:rPr>
        <w:t xml:space="preserve"> diversi paesi. I video </w:t>
      </w:r>
      <w:r w:rsidR="004F24E5">
        <w:rPr>
          <w:b/>
          <w:i/>
          <w:color w:val="FF0000"/>
        </w:rPr>
        <w:t xml:space="preserve">saranno esaminati da </w:t>
      </w:r>
      <w:r w:rsidR="004F24E5" w:rsidRPr="004F24E5">
        <w:rPr>
          <w:b/>
          <w:i/>
          <w:color w:val="FF0000"/>
        </w:rPr>
        <w:t>Giovanni Sollima</w:t>
      </w:r>
      <w:r w:rsidR="004F24E5" w:rsidRPr="004F24E5">
        <w:rPr>
          <w:b/>
          <w:bCs/>
          <w:i/>
          <w:color w:val="FF0000"/>
        </w:rPr>
        <w:t xml:space="preserve"> per gli archi, </w:t>
      </w:r>
      <w:r w:rsidR="004F24E5" w:rsidRPr="004F24E5">
        <w:rPr>
          <w:b/>
          <w:i/>
          <w:color w:val="FF0000"/>
        </w:rPr>
        <w:t>Alessandro Carbonare</w:t>
      </w:r>
      <w:r w:rsidR="004F24E5" w:rsidRPr="004F24E5">
        <w:rPr>
          <w:b/>
          <w:bCs/>
          <w:i/>
          <w:color w:val="FF0000"/>
        </w:rPr>
        <w:t xml:space="preserve"> per i fiati, </w:t>
      </w:r>
      <w:r w:rsidR="004F24E5" w:rsidRPr="004F24E5">
        <w:rPr>
          <w:b/>
          <w:i/>
          <w:color w:val="FF0000"/>
        </w:rPr>
        <w:t>Andrea Lucchesini</w:t>
      </w:r>
      <w:r w:rsidR="004F24E5" w:rsidRPr="004F24E5">
        <w:rPr>
          <w:b/>
          <w:bCs/>
          <w:i/>
          <w:color w:val="FF0000"/>
        </w:rPr>
        <w:t xml:space="preserve"> per il pianoforte, </w:t>
      </w:r>
      <w:r w:rsidR="004F24E5" w:rsidRPr="004F24E5">
        <w:rPr>
          <w:b/>
          <w:i/>
          <w:color w:val="FF0000"/>
        </w:rPr>
        <w:t xml:space="preserve">Monica </w:t>
      </w:r>
      <w:proofErr w:type="spellStart"/>
      <w:r w:rsidR="004F24E5" w:rsidRPr="004F24E5">
        <w:rPr>
          <w:b/>
          <w:i/>
          <w:color w:val="FF0000"/>
        </w:rPr>
        <w:t>Bacelli</w:t>
      </w:r>
      <w:proofErr w:type="spellEnd"/>
      <w:r w:rsidR="004F24E5" w:rsidRPr="004F24E5">
        <w:rPr>
          <w:b/>
          <w:bCs/>
          <w:i/>
          <w:color w:val="FF0000"/>
        </w:rPr>
        <w:t xml:space="preserve"> per il canto, </w:t>
      </w:r>
      <w:r w:rsidR="004F24E5" w:rsidRPr="004F24E5">
        <w:rPr>
          <w:b/>
          <w:i/>
          <w:iCs/>
          <w:color w:val="FF0000"/>
        </w:rPr>
        <w:t>Francesco Gesualdi</w:t>
      </w:r>
      <w:r w:rsidR="004F24E5" w:rsidRPr="004F24E5">
        <w:rPr>
          <w:b/>
          <w:bCs/>
          <w:i/>
          <w:iCs/>
          <w:color w:val="FF0000"/>
        </w:rPr>
        <w:t xml:space="preserve">, per la fisarmonica, </w:t>
      </w:r>
      <w:r w:rsidR="004F24E5" w:rsidRPr="004F24E5">
        <w:rPr>
          <w:b/>
          <w:i/>
          <w:iCs/>
          <w:color w:val="FF0000"/>
        </w:rPr>
        <w:t>Antonio Caggiano</w:t>
      </w:r>
      <w:r w:rsidR="004F24E5" w:rsidRPr="004F24E5">
        <w:rPr>
          <w:b/>
          <w:bCs/>
          <w:i/>
          <w:iCs/>
          <w:color w:val="FF0000"/>
        </w:rPr>
        <w:t xml:space="preserve">, per le percussioni, </w:t>
      </w:r>
      <w:r w:rsidR="004F24E5" w:rsidRPr="004F24E5">
        <w:rPr>
          <w:b/>
          <w:i/>
          <w:iCs/>
          <w:color w:val="FF0000"/>
        </w:rPr>
        <w:t>Simone Briatore</w:t>
      </w:r>
      <w:r w:rsidR="004F24E5" w:rsidRPr="004F24E5">
        <w:rPr>
          <w:b/>
          <w:bCs/>
          <w:i/>
          <w:iCs/>
          <w:color w:val="FF0000"/>
        </w:rPr>
        <w:t xml:space="preserve">, per la sezione musica da camera. Il 20 ottobre saranno resi noti gli esiti in base ai quali verrà programmata la partecipazione dei vincitori ai concerti del </w:t>
      </w:r>
      <w:proofErr w:type="spellStart"/>
      <w:r w:rsidR="004F24E5" w:rsidRPr="004F24E5">
        <w:rPr>
          <w:b/>
          <w:bCs/>
          <w:i/>
          <w:iCs/>
          <w:color w:val="FF0000"/>
        </w:rPr>
        <w:t>Reate</w:t>
      </w:r>
      <w:proofErr w:type="spellEnd"/>
      <w:r w:rsidR="004F24E5" w:rsidRPr="004F24E5">
        <w:rPr>
          <w:b/>
          <w:bCs/>
          <w:i/>
          <w:iCs/>
          <w:color w:val="FF0000"/>
        </w:rPr>
        <w:t xml:space="preserve"> Festival 2022.</w:t>
      </w:r>
    </w:p>
    <w:p w14:paraId="304854E2" w14:textId="1F9B5C63" w:rsidR="00704F2E" w:rsidRPr="00704F2E" w:rsidRDefault="00704F2E" w:rsidP="004F2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Intanto il festival si inaugura domenica 9 con l’atteso allestimento de </w:t>
      </w:r>
      <w:r>
        <w:rPr>
          <w:b/>
          <w:bCs/>
          <w:color w:val="FF0000"/>
        </w:rPr>
        <w:t xml:space="preserve">Le astuzie femminili </w:t>
      </w:r>
      <w:r>
        <w:rPr>
          <w:b/>
          <w:bCs/>
          <w:i/>
          <w:iCs/>
          <w:color w:val="FF0000"/>
        </w:rPr>
        <w:t xml:space="preserve">di Cimarosa. </w:t>
      </w:r>
    </w:p>
    <w:p w14:paraId="18BAEA90" w14:textId="77777777" w:rsidR="004F24E5" w:rsidRDefault="004F24E5" w:rsidP="009F6F0D">
      <w:pPr>
        <w:jc w:val="both"/>
        <w:rPr>
          <w:b/>
          <w:i/>
          <w:color w:val="FF0000"/>
        </w:rPr>
      </w:pPr>
    </w:p>
    <w:p w14:paraId="407FD7B8" w14:textId="1D8FD47C" w:rsidR="009F6F0D" w:rsidRDefault="0056527E" w:rsidP="009F6F0D">
      <w:pPr>
        <w:jc w:val="both"/>
        <w:rPr>
          <w:rFonts w:cs="Times New Roman"/>
          <w:bCs/>
          <w:iCs/>
        </w:rPr>
      </w:pPr>
      <w:r>
        <w:rPr>
          <w:rFonts w:cs="Helvetica"/>
        </w:rPr>
        <w:t>Grande successo di partecipazione</w:t>
      </w:r>
      <w:r w:rsidR="004F24E5">
        <w:rPr>
          <w:rFonts w:cs="Helvetica"/>
        </w:rPr>
        <w:t xml:space="preserve"> al</w:t>
      </w:r>
      <w:r>
        <w:rPr>
          <w:rFonts w:cs="Helvetica"/>
        </w:rPr>
        <w:t xml:space="preserve">la </w:t>
      </w:r>
      <w:r w:rsidR="004F24E5" w:rsidRPr="004F24E5">
        <w:rPr>
          <w:rFonts w:cs="Helvetica"/>
          <w:b/>
          <w:bCs/>
        </w:rPr>
        <w:t>T</w:t>
      </w:r>
      <w:r w:rsidRPr="004F24E5">
        <w:rPr>
          <w:rFonts w:cs="Helvetica"/>
          <w:b/>
          <w:bCs/>
        </w:rPr>
        <w:t>erza edizione del Concorso Internazionale di Interpretazione di Musica Contemporanea.</w:t>
      </w:r>
      <w:r>
        <w:rPr>
          <w:rFonts w:cs="Helvetica"/>
        </w:rPr>
        <w:t xml:space="preserve"> </w:t>
      </w:r>
      <w:r w:rsidR="009F6F0D" w:rsidRPr="00A6192B">
        <w:rPr>
          <w:rFonts w:cs="Helvetica"/>
        </w:rPr>
        <w:t>D</w:t>
      </w:r>
      <w:r w:rsidR="009F6F0D" w:rsidRPr="00A6192B">
        <w:rPr>
          <w:rFonts w:cs="Times New Roman"/>
        </w:rPr>
        <w:t xml:space="preserve">opo il grande </w:t>
      </w:r>
      <w:r w:rsidR="009F6F0D">
        <w:rPr>
          <w:rFonts w:cs="Times New Roman"/>
        </w:rPr>
        <w:t>consenso</w:t>
      </w:r>
      <w:r w:rsidR="009F6F0D" w:rsidRPr="00A6192B">
        <w:rPr>
          <w:rFonts w:cs="Times New Roman"/>
        </w:rPr>
        <w:t xml:space="preserve"> riscosso </w:t>
      </w:r>
      <w:r w:rsidR="009F6F0D">
        <w:rPr>
          <w:rFonts w:cs="Times New Roman"/>
        </w:rPr>
        <w:t>ne</w:t>
      </w:r>
      <w:r w:rsidR="009F6F0D" w:rsidRPr="00A6192B">
        <w:rPr>
          <w:rFonts w:cs="Times New Roman"/>
        </w:rPr>
        <w:t>lle due edizioni precedenti e continuando nel proposito di contribuire all’approfondimento dello studio dell’interpretazione della musica moderna e contemporanea</w:t>
      </w:r>
      <w:r w:rsidR="009F6F0D">
        <w:rPr>
          <w:rFonts w:cs="Times New Roman"/>
        </w:rPr>
        <w:t xml:space="preserve">, il concorso ha </w:t>
      </w:r>
      <w:r w:rsidR="004F24E5">
        <w:rPr>
          <w:rFonts w:cs="Times New Roman"/>
        </w:rPr>
        <w:t>avuto</w:t>
      </w:r>
      <w:r w:rsidR="009F6F0D">
        <w:rPr>
          <w:rFonts w:cs="Times New Roman"/>
        </w:rPr>
        <w:t xml:space="preserve"> un</w:t>
      </w:r>
      <w:r w:rsidR="009F6F0D">
        <w:rPr>
          <w:rFonts w:cs="Helvetica"/>
        </w:rPr>
        <w:t xml:space="preserve"> </w:t>
      </w:r>
      <w:r>
        <w:rPr>
          <w:rFonts w:cs="Helvetica"/>
        </w:rPr>
        <w:t>ampliamento dell’offerta di concerti e di nuove categorie di strumenti ammessi</w:t>
      </w:r>
      <w:r w:rsidR="009F6F0D">
        <w:rPr>
          <w:rFonts w:cs="Helvetica"/>
        </w:rPr>
        <w:t xml:space="preserve">. </w:t>
      </w:r>
      <w:r w:rsidR="001B79F8">
        <w:rPr>
          <w:rFonts w:cs="Helvetica"/>
        </w:rPr>
        <w:t xml:space="preserve">Aumentate in numero consistente le adesioni </w:t>
      </w:r>
      <w:r>
        <w:rPr>
          <w:rFonts w:cs="Helvetica"/>
        </w:rPr>
        <w:t xml:space="preserve">pervenute, alla data di scadenza del 30 settembre, </w:t>
      </w:r>
      <w:r w:rsidR="00220FFA">
        <w:rPr>
          <w:rFonts w:cs="Helvetica"/>
        </w:rPr>
        <w:t xml:space="preserve">sono </w:t>
      </w:r>
      <w:r w:rsidRPr="004F24E5">
        <w:rPr>
          <w:rFonts w:cs="Helvetica"/>
          <w:b/>
          <w:bCs/>
        </w:rPr>
        <w:t>152</w:t>
      </w:r>
      <w:r>
        <w:rPr>
          <w:rFonts w:cs="Helvetica"/>
        </w:rPr>
        <w:t xml:space="preserve"> da trent</w:t>
      </w:r>
      <w:r w:rsidR="00704F2E">
        <w:rPr>
          <w:rFonts w:cs="Helvetica"/>
        </w:rPr>
        <w:t>uno</w:t>
      </w:r>
      <w:r>
        <w:rPr>
          <w:rFonts w:cs="Helvetica"/>
        </w:rPr>
        <w:t xml:space="preserve"> diversi paesi. </w:t>
      </w:r>
      <w:r w:rsidR="009F6F0D">
        <w:rPr>
          <w:rFonts w:cs="Helvetica"/>
        </w:rPr>
        <w:t>Suddivise in</w:t>
      </w:r>
      <w:r w:rsidR="004F24E5">
        <w:rPr>
          <w:rFonts w:cs="Helvetica"/>
        </w:rPr>
        <w:t xml:space="preserve"> sette</w:t>
      </w:r>
      <w:r w:rsidR="009F6F0D">
        <w:rPr>
          <w:rFonts w:cs="Helvetica"/>
        </w:rPr>
        <w:t xml:space="preserve"> categorie secondo una divisione in strumenti, sono così ripartite: </w:t>
      </w:r>
      <w:r w:rsidR="009F6F0D" w:rsidRPr="00A57750">
        <w:rPr>
          <w:rFonts w:eastAsia="SimSun" w:cs="Helvetica"/>
          <w:kern w:val="3"/>
          <w:lang w:eastAsia="zh-CN" w:bidi="hi-IN"/>
        </w:rPr>
        <w:t>15 nella categoria Archi</w:t>
      </w:r>
      <w:r w:rsidR="009F6F0D">
        <w:rPr>
          <w:rFonts w:cs="Helvetica"/>
        </w:rPr>
        <w:t xml:space="preserve">; </w:t>
      </w:r>
      <w:r w:rsidR="009F6F0D" w:rsidRPr="009F6F0D">
        <w:rPr>
          <w:rFonts w:eastAsia="SimSun" w:cs="Helvetica"/>
          <w:kern w:val="3"/>
          <w:lang w:eastAsia="zh-CN" w:bidi="hi-IN"/>
        </w:rPr>
        <w:t>22 nella categoria Canto</w:t>
      </w:r>
      <w:r w:rsidR="009F6F0D">
        <w:rPr>
          <w:rFonts w:cs="Helvetica"/>
        </w:rPr>
        <w:t xml:space="preserve">; </w:t>
      </w:r>
      <w:r w:rsidR="009F6F0D" w:rsidRPr="009F6F0D">
        <w:rPr>
          <w:rFonts w:eastAsia="SimSun" w:cs="Helvetica"/>
          <w:kern w:val="3"/>
          <w:lang w:eastAsia="zh-CN" w:bidi="hi-IN"/>
        </w:rPr>
        <w:t>30 nella categoria Fiati</w:t>
      </w:r>
      <w:r w:rsidR="009F6F0D">
        <w:rPr>
          <w:rFonts w:cs="Helvetica"/>
        </w:rPr>
        <w:t xml:space="preserve">; </w:t>
      </w:r>
      <w:r w:rsidR="009F6F0D" w:rsidRPr="009F6F0D">
        <w:rPr>
          <w:rFonts w:eastAsia="SimSun" w:cs="Helvetica"/>
          <w:kern w:val="3"/>
          <w:lang w:eastAsia="zh-CN" w:bidi="hi-IN"/>
        </w:rPr>
        <w:t>3 nella categoria Fisarmonica</w:t>
      </w:r>
      <w:r w:rsidR="009F6F0D">
        <w:rPr>
          <w:rFonts w:cs="Helvetica"/>
        </w:rPr>
        <w:t xml:space="preserve">; </w:t>
      </w:r>
      <w:r w:rsidR="009F6F0D" w:rsidRPr="009F6F0D">
        <w:rPr>
          <w:rFonts w:eastAsia="SimSun" w:cs="Helvetica"/>
          <w:kern w:val="3"/>
          <w:lang w:eastAsia="zh-CN" w:bidi="hi-IN"/>
        </w:rPr>
        <w:t>41 nella categoria Musica da Camera</w:t>
      </w:r>
      <w:r w:rsidR="009F6F0D">
        <w:rPr>
          <w:rFonts w:cs="Helvetica"/>
        </w:rPr>
        <w:t xml:space="preserve">; </w:t>
      </w:r>
      <w:r w:rsidR="009F6F0D" w:rsidRPr="009F6F0D">
        <w:rPr>
          <w:rFonts w:eastAsia="SimSun" w:cs="Helvetica"/>
          <w:kern w:val="3"/>
          <w:lang w:eastAsia="zh-CN" w:bidi="hi-IN"/>
        </w:rPr>
        <w:t>20 nella categoria Percussioni</w:t>
      </w:r>
      <w:r w:rsidR="009F6F0D">
        <w:rPr>
          <w:rFonts w:cs="Helvetica"/>
        </w:rPr>
        <w:t xml:space="preserve">; </w:t>
      </w:r>
      <w:r w:rsidR="009F6F0D" w:rsidRPr="009F6F0D">
        <w:rPr>
          <w:rFonts w:eastAsia="SimSun" w:cs="Helvetica"/>
          <w:kern w:val="3"/>
          <w:lang w:eastAsia="zh-CN" w:bidi="hi-IN"/>
        </w:rPr>
        <w:t>21 nella categoria Pianoforte</w:t>
      </w:r>
      <w:r w:rsidR="009F6F0D">
        <w:rPr>
          <w:rFonts w:cs="Helvetica"/>
        </w:rPr>
        <w:t xml:space="preserve">. I video pervenuti saranno esaminati da </w:t>
      </w:r>
      <w:bookmarkStart w:id="3" w:name="_Hlk115940607"/>
      <w:r w:rsidR="009F6F0D" w:rsidRPr="00A6192B">
        <w:rPr>
          <w:b/>
        </w:rPr>
        <w:t>Giovanni Sollima</w:t>
      </w:r>
      <w:r w:rsidR="009F6F0D" w:rsidRPr="00A6192B">
        <w:rPr>
          <w:bCs/>
        </w:rPr>
        <w:t xml:space="preserve"> per gli archi, </w:t>
      </w:r>
      <w:r w:rsidR="009F6F0D" w:rsidRPr="00A6192B">
        <w:rPr>
          <w:b/>
        </w:rPr>
        <w:t>Alessandro Carbonare</w:t>
      </w:r>
      <w:r w:rsidR="009F6F0D" w:rsidRPr="00A6192B">
        <w:rPr>
          <w:bCs/>
        </w:rPr>
        <w:t xml:space="preserve"> per i fiati, </w:t>
      </w:r>
      <w:r w:rsidR="009F6F0D" w:rsidRPr="00A6192B">
        <w:rPr>
          <w:b/>
        </w:rPr>
        <w:t>Andrea Lucchesini</w:t>
      </w:r>
      <w:r w:rsidR="009F6F0D" w:rsidRPr="00A6192B">
        <w:rPr>
          <w:bCs/>
        </w:rPr>
        <w:t xml:space="preserve"> per il pianoforte, </w:t>
      </w:r>
      <w:r w:rsidR="009F6F0D" w:rsidRPr="00A6192B">
        <w:rPr>
          <w:b/>
        </w:rPr>
        <w:t xml:space="preserve">Monica </w:t>
      </w:r>
      <w:proofErr w:type="spellStart"/>
      <w:r w:rsidR="009F6F0D" w:rsidRPr="00A6192B">
        <w:rPr>
          <w:b/>
        </w:rPr>
        <w:t>Bacelli</w:t>
      </w:r>
      <w:proofErr w:type="spellEnd"/>
      <w:r w:rsidR="009F6F0D" w:rsidRPr="00A6192B">
        <w:rPr>
          <w:bCs/>
        </w:rPr>
        <w:t xml:space="preserve"> per il canto, </w:t>
      </w:r>
      <w:r w:rsidR="009F6F0D" w:rsidRPr="00A6192B">
        <w:rPr>
          <w:rFonts w:cs="Times New Roman"/>
          <w:b/>
          <w:iCs/>
        </w:rPr>
        <w:t>Francesco Gesualdi</w:t>
      </w:r>
      <w:r w:rsidR="009F6F0D" w:rsidRPr="00A6192B">
        <w:rPr>
          <w:rFonts w:cs="Times New Roman"/>
          <w:bCs/>
          <w:iCs/>
        </w:rPr>
        <w:t xml:space="preserve">, per la fisarmonica, </w:t>
      </w:r>
      <w:r w:rsidR="009F6F0D" w:rsidRPr="00A6192B">
        <w:rPr>
          <w:rFonts w:cs="Times New Roman"/>
          <w:b/>
          <w:iCs/>
        </w:rPr>
        <w:t>Antonio Caggiano</w:t>
      </w:r>
      <w:r w:rsidR="009F6F0D" w:rsidRPr="00A6192B">
        <w:rPr>
          <w:rFonts w:cs="Times New Roman"/>
          <w:bCs/>
          <w:iCs/>
        </w:rPr>
        <w:t xml:space="preserve">, per le percussioni, </w:t>
      </w:r>
      <w:r w:rsidR="009F6F0D" w:rsidRPr="00A6192B">
        <w:rPr>
          <w:rFonts w:cs="Times New Roman"/>
          <w:b/>
          <w:iCs/>
        </w:rPr>
        <w:t>Simone Briatore</w:t>
      </w:r>
      <w:r w:rsidR="009F6F0D" w:rsidRPr="00A6192B">
        <w:rPr>
          <w:rFonts w:cs="Times New Roman"/>
          <w:bCs/>
          <w:iCs/>
        </w:rPr>
        <w:t xml:space="preserve">, per la sezione musica da camera. </w:t>
      </w:r>
    </w:p>
    <w:bookmarkEnd w:id="3"/>
    <w:p w14:paraId="12B80BDC" w14:textId="44AA71DD" w:rsidR="00455E4A" w:rsidRDefault="009F6F0D" w:rsidP="00B63631">
      <w:pPr>
        <w:jc w:val="both"/>
        <w:rPr>
          <w:bCs/>
        </w:rPr>
      </w:pPr>
      <w:r w:rsidRPr="004F24E5">
        <w:rPr>
          <w:rFonts w:cs="Times New Roman"/>
          <w:b/>
          <w:iCs/>
        </w:rPr>
        <w:t>Il 20 ottobre</w:t>
      </w:r>
      <w:r>
        <w:rPr>
          <w:rFonts w:cs="Times New Roman"/>
          <w:bCs/>
          <w:iCs/>
        </w:rPr>
        <w:t xml:space="preserve"> saranno resi noti gli esiti</w:t>
      </w:r>
      <w:r w:rsidR="00455E4A">
        <w:rPr>
          <w:rFonts w:cs="Times New Roman"/>
          <w:bCs/>
          <w:iCs/>
        </w:rPr>
        <w:t xml:space="preserve"> </w:t>
      </w:r>
      <w:r w:rsidR="00455E4A" w:rsidRPr="00A6192B">
        <w:rPr>
          <w:bCs/>
        </w:rPr>
        <w:t>in base ai quali verrà programmata la partecipazione dei vincitori a</w:t>
      </w:r>
      <w:r w:rsidR="00220FFA">
        <w:rPr>
          <w:bCs/>
        </w:rPr>
        <w:t xml:space="preserve">i concerti del </w:t>
      </w:r>
      <w:proofErr w:type="spellStart"/>
      <w:r w:rsidR="00455E4A" w:rsidRPr="00A6192B">
        <w:rPr>
          <w:bCs/>
        </w:rPr>
        <w:t>Reate</w:t>
      </w:r>
      <w:proofErr w:type="spellEnd"/>
      <w:r w:rsidR="00455E4A" w:rsidRPr="00A6192B">
        <w:rPr>
          <w:bCs/>
        </w:rPr>
        <w:t xml:space="preserve"> Festival 2022. </w:t>
      </w:r>
      <w:r w:rsidR="00455E4A">
        <w:rPr>
          <w:bCs/>
        </w:rPr>
        <w:t xml:space="preserve">Le date previste per l’esibizione dei vincitori </w:t>
      </w:r>
      <w:r w:rsidR="001B79F8">
        <w:rPr>
          <w:bCs/>
        </w:rPr>
        <w:t xml:space="preserve">della XIV edizione </w:t>
      </w:r>
      <w:r w:rsidR="00455E4A">
        <w:rPr>
          <w:bCs/>
        </w:rPr>
        <w:t>sono il 15 e 22 novembre a Roma presso la Sala Casella dell’Accademia Filarmonica Romana, il 16 e 23 novembre a Rieti presso l’</w:t>
      </w:r>
      <w:proofErr w:type="spellStart"/>
      <w:r w:rsidR="00455E4A">
        <w:rPr>
          <w:bCs/>
        </w:rPr>
        <w:t>Auditoriun</w:t>
      </w:r>
      <w:proofErr w:type="spellEnd"/>
      <w:r w:rsidR="00455E4A">
        <w:rPr>
          <w:bCs/>
        </w:rPr>
        <w:t xml:space="preserve"> di San Giorgio a Rieti. </w:t>
      </w:r>
      <w:r w:rsidR="001B79F8">
        <w:rPr>
          <w:bCs/>
        </w:rPr>
        <w:t>Nel cartellone del festival sono presenti inoltre 4 concerti, ognuno d</w:t>
      </w:r>
      <w:r w:rsidR="004F24E5">
        <w:rPr>
          <w:bCs/>
        </w:rPr>
        <w:t>ei quali</w:t>
      </w:r>
      <w:r w:rsidR="001B79F8">
        <w:rPr>
          <w:bCs/>
        </w:rPr>
        <w:t xml:space="preserve"> dedicato a vincitori delle precedenti edizioni</w:t>
      </w:r>
      <w:r w:rsidR="00220FFA">
        <w:rPr>
          <w:bCs/>
        </w:rPr>
        <w:t xml:space="preserve">: Emanuele Stracchi, pianoforte (21 ottobre), </w:t>
      </w:r>
      <w:r w:rsidR="004F24E5">
        <w:rPr>
          <w:bCs/>
        </w:rPr>
        <w:t xml:space="preserve">Davide e Sara Moro, violino e pianoforte (28 ottobre), </w:t>
      </w:r>
      <w:proofErr w:type="spellStart"/>
      <w:r w:rsidR="004F24E5">
        <w:rPr>
          <w:bCs/>
        </w:rPr>
        <w:t>Sirius</w:t>
      </w:r>
      <w:proofErr w:type="spellEnd"/>
      <w:r w:rsidR="004F24E5">
        <w:rPr>
          <w:bCs/>
        </w:rPr>
        <w:t xml:space="preserve"> </w:t>
      </w:r>
      <w:proofErr w:type="spellStart"/>
      <w:r w:rsidR="004F24E5">
        <w:rPr>
          <w:bCs/>
        </w:rPr>
        <w:t>Accordeon</w:t>
      </w:r>
      <w:proofErr w:type="spellEnd"/>
      <w:r w:rsidR="004F24E5">
        <w:rPr>
          <w:bCs/>
        </w:rPr>
        <w:t xml:space="preserve"> Trio, fisarmoniche (3 novembre), Gioele Balestrini, percussioni (10 novembre). </w:t>
      </w:r>
    </w:p>
    <w:p w14:paraId="59DF0AAB" w14:textId="6DA661C0" w:rsidR="00B63631" w:rsidRDefault="00B63631" w:rsidP="00B63631">
      <w:pPr>
        <w:jc w:val="both"/>
        <w:rPr>
          <w:rFonts w:ascii="Cambria" w:hAnsi="Cambria" w:cs="Helvetica"/>
        </w:rPr>
      </w:pPr>
      <w:r>
        <w:rPr>
          <w:bCs/>
        </w:rPr>
        <w:lastRenderedPageBreak/>
        <w:t xml:space="preserve">L’ampia sezione dedicata alla musica contemporanea risponde ad una delle linee guida del </w:t>
      </w:r>
      <w:proofErr w:type="spellStart"/>
      <w:r>
        <w:rPr>
          <w:bCs/>
        </w:rPr>
        <w:t>Reate</w:t>
      </w:r>
      <w:proofErr w:type="spellEnd"/>
      <w:r>
        <w:rPr>
          <w:bCs/>
        </w:rPr>
        <w:t xml:space="preserve"> Festival che</w:t>
      </w:r>
      <w:r w:rsidR="00123100">
        <w:rPr>
          <w:bCs/>
        </w:rPr>
        <w:t xml:space="preserve">, nato come Festival del Belcanto, </w:t>
      </w:r>
      <w:r>
        <w:rPr>
          <w:bCs/>
        </w:rPr>
        <w:t xml:space="preserve">si inaugura in questi giorni con una produzione operistica di grande rilievo. </w:t>
      </w:r>
      <w:r w:rsidR="00704F2E" w:rsidRPr="00704F2E">
        <w:rPr>
          <w:b/>
        </w:rPr>
        <w:t>Il</w:t>
      </w:r>
      <w:r w:rsidRPr="00704F2E">
        <w:rPr>
          <w:b/>
        </w:rPr>
        <w:t xml:space="preserve"> 9 ottobre il debutto al Teatro Flavio Vespasiano di Rieti de</w:t>
      </w:r>
      <w:r w:rsidRPr="00704F2E">
        <w:rPr>
          <w:b/>
          <w:i/>
        </w:rPr>
        <w:t xml:space="preserve"> Le astuzie femminili</w:t>
      </w:r>
      <w:r w:rsidRPr="00704F2E">
        <w:rPr>
          <w:b/>
          <w:iCs/>
        </w:rPr>
        <w:t xml:space="preserve"> di Domenico Cimarosa</w:t>
      </w:r>
      <w:r w:rsidRPr="00B63631">
        <w:rPr>
          <w:iCs/>
        </w:rPr>
        <w:t xml:space="preserve"> diretta da Alessandro De Marchi, </w:t>
      </w:r>
      <w:r>
        <w:rPr>
          <w:iCs/>
        </w:rPr>
        <w:t xml:space="preserve">con </w:t>
      </w:r>
      <w:proofErr w:type="spellStart"/>
      <w:r>
        <w:rPr>
          <w:iCs/>
        </w:rPr>
        <w:t>Theresia</w:t>
      </w:r>
      <w:proofErr w:type="spellEnd"/>
      <w:r>
        <w:rPr>
          <w:iCs/>
        </w:rPr>
        <w:t xml:space="preserve"> Orchestra</w:t>
      </w:r>
      <w:r w:rsidR="00123100">
        <w:rPr>
          <w:iCs/>
        </w:rPr>
        <w:t>, opera</w:t>
      </w:r>
      <w:r>
        <w:rPr>
          <w:iCs/>
        </w:rPr>
        <w:t xml:space="preserve"> </w:t>
      </w:r>
      <w:r w:rsidRPr="00B63631">
        <w:rPr>
          <w:iCs/>
        </w:rPr>
        <w:t xml:space="preserve">eseguita per la prima volta in tempi moderni secondo il manoscritto originale e con strumenti d’epoca. </w:t>
      </w:r>
      <w:r>
        <w:rPr>
          <w:iCs/>
        </w:rPr>
        <w:t xml:space="preserve">Seguiranno due repliche a Roma presso </w:t>
      </w:r>
      <w:r w:rsidRPr="00B63631">
        <w:rPr>
          <w:iCs/>
        </w:rPr>
        <w:t>il Teatro di Villa Torlonia a Roma</w:t>
      </w:r>
      <w:r w:rsidRPr="00B63631">
        <w:rPr>
          <w:b/>
          <w:bCs/>
          <w:i/>
        </w:rPr>
        <w:t>.</w:t>
      </w:r>
      <w:r>
        <w:rPr>
          <w:b/>
          <w:bCs/>
          <w:i/>
        </w:rPr>
        <w:t xml:space="preserve"> </w:t>
      </w:r>
      <w:r w:rsidRPr="00B63631">
        <w:rPr>
          <w:rFonts w:ascii="Cambria" w:hAnsi="Cambria" w:cs="Helvetica"/>
        </w:rPr>
        <w:t xml:space="preserve">La regia è di Cesare </w:t>
      </w:r>
      <w:proofErr w:type="spellStart"/>
      <w:r w:rsidRPr="00B63631">
        <w:rPr>
          <w:rFonts w:ascii="Cambria" w:hAnsi="Cambria" w:cs="Helvetica"/>
        </w:rPr>
        <w:t>Scarton</w:t>
      </w:r>
      <w:proofErr w:type="spellEnd"/>
      <w:r w:rsidRPr="00B63631">
        <w:rPr>
          <w:rFonts w:ascii="Cambria" w:hAnsi="Cambria" w:cs="Helvetica"/>
        </w:rPr>
        <w:t xml:space="preserve">, le scene di Michele Della Cioppa, i costumi di Anna Biagiotti, le luci di Andrea </w:t>
      </w:r>
      <w:proofErr w:type="spellStart"/>
      <w:r w:rsidRPr="00B63631">
        <w:rPr>
          <w:rFonts w:ascii="Cambria" w:hAnsi="Cambria" w:cs="Helvetica"/>
        </w:rPr>
        <w:t>Tocchio</w:t>
      </w:r>
      <w:proofErr w:type="spellEnd"/>
      <w:r w:rsidRPr="00B63631">
        <w:rPr>
          <w:rFonts w:ascii="Cambria" w:hAnsi="Cambria" w:cs="Helvetica"/>
        </w:rPr>
        <w:t>.</w:t>
      </w:r>
    </w:p>
    <w:p w14:paraId="6C1C6024" w14:textId="3E45AC23" w:rsidR="00B63631" w:rsidRPr="00B63631" w:rsidRDefault="00B63631" w:rsidP="00B63631">
      <w:pPr>
        <w:jc w:val="both"/>
        <w:rPr>
          <w:rStyle w:val="Collegamentoipertestuale"/>
          <w:rFonts w:cs="Times New Roman"/>
          <w:color w:val="auto"/>
          <w:u w:val="none"/>
        </w:rPr>
      </w:pPr>
      <w:r>
        <w:rPr>
          <w:rFonts w:ascii="Cambria" w:hAnsi="Cambria" w:cs="Helvetica"/>
        </w:rPr>
        <w:t>I giorni successivi, ancora al Teatro di Villa Torlonia, un recital vocale della stella della lirica Rosa Feola (16 ottobre ore 18) e un concerto del Trio di clarinett</w:t>
      </w:r>
      <w:r w:rsidR="00672952">
        <w:rPr>
          <w:rFonts w:ascii="Cambria" w:hAnsi="Cambria" w:cs="Helvetica"/>
        </w:rPr>
        <w:t>i</w:t>
      </w:r>
      <w:r>
        <w:rPr>
          <w:rFonts w:ascii="Cambria" w:hAnsi="Cambria" w:cs="Helvetica"/>
        </w:rPr>
        <w:t xml:space="preserve"> formato</w:t>
      </w:r>
      <w:r w:rsidR="00672952">
        <w:rPr>
          <w:rFonts w:ascii="Cambria" w:hAnsi="Cambria" w:cs="Helvetica"/>
        </w:rPr>
        <w:t xml:space="preserve"> da Alessandro Carbonare, Luca Cipriano, Giuseppe </w:t>
      </w:r>
      <w:proofErr w:type="spellStart"/>
      <w:r w:rsidR="00672952">
        <w:rPr>
          <w:rFonts w:ascii="Cambria" w:hAnsi="Cambria" w:cs="Helvetica"/>
        </w:rPr>
        <w:t>Muscogiuri</w:t>
      </w:r>
      <w:proofErr w:type="spellEnd"/>
      <w:r w:rsidR="00672952">
        <w:rPr>
          <w:rFonts w:ascii="Cambria" w:hAnsi="Cambria" w:cs="Helvetica"/>
        </w:rPr>
        <w:t xml:space="preserve">. </w:t>
      </w:r>
    </w:p>
    <w:p w14:paraId="1EF5D9C2" w14:textId="39ABBA82" w:rsidR="009F6F0D" w:rsidRPr="00A6192B" w:rsidRDefault="009F6F0D" w:rsidP="009F6F0D">
      <w:pPr>
        <w:jc w:val="both"/>
        <w:rPr>
          <w:rFonts w:cs="Times New Roman"/>
          <w:bCs/>
          <w:iCs/>
        </w:rPr>
      </w:pPr>
    </w:p>
    <w:p w14:paraId="46FBA75E" w14:textId="77777777" w:rsidR="004F24E5" w:rsidRDefault="004F24E5" w:rsidP="004F24E5">
      <w:pPr>
        <w:tabs>
          <w:tab w:val="left" w:pos="142"/>
        </w:tabs>
        <w:jc w:val="both"/>
        <w:rPr>
          <w:sz w:val="20"/>
          <w:szCs w:val="20"/>
        </w:rPr>
      </w:pPr>
    </w:p>
    <w:p w14:paraId="46358548" w14:textId="42C2D1E9" w:rsidR="004F24E5" w:rsidRDefault="004F24E5" w:rsidP="004F24E5">
      <w:pPr>
        <w:tabs>
          <w:tab w:val="left" w:pos="142"/>
        </w:tabs>
        <w:jc w:val="both"/>
        <w:rPr>
          <w:color w:val="222222"/>
          <w:sz w:val="20"/>
          <w:szCs w:val="20"/>
        </w:rPr>
      </w:pPr>
      <w:r w:rsidRPr="00A11A80">
        <w:rPr>
          <w:sz w:val="20"/>
          <w:szCs w:val="20"/>
        </w:rPr>
        <w:t xml:space="preserve">Il </w:t>
      </w:r>
      <w:proofErr w:type="spellStart"/>
      <w:r w:rsidRPr="00A11A80">
        <w:rPr>
          <w:sz w:val="20"/>
          <w:szCs w:val="20"/>
        </w:rPr>
        <w:t>Reate</w:t>
      </w:r>
      <w:proofErr w:type="spellEnd"/>
      <w:r w:rsidRPr="00A11A80">
        <w:rPr>
          <w:sz w:val="20"/>
          <w:szCs w:val="20"/>
        </w:rPr>
        <w:t xml:space="preserve"> Festival è realizzato </w:t>
      </w:r>
      <w:r w:rsidRPr="00A11A80">
        <w:rPr>
          <w:b/>
          <w:sz w:val="20"/>
          <w:szCs w:val="20"/>
        </w:rPr>
        <w:t>con il contributo</w:t>
      </w:r>
      <w:r w:rsidRPr="00A11A80"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i </w:t>
      </w:r>
      <w:r w:rsidRPr="00A11A80">
        <w:rPr>
          <w:sz w:val="20"/>
          <w:szCs w:val="20"/>
        </w:rPr>
        <w:t xml:space="preserve">Ministero </w:t>
      </w:r>
      <w:r>
        <w:rPr>
          <w:sz w:val="20"/>
          <w:szCs w:val="20"/>
        </w:rPr>
        <w:t>della Cultura</w:t>
      </w:r>
      <w:r w:rsidRPr="00A11A80">
        <w:rPr>
          <w:sz w:val="20"/>
          <w:szCs w:val="20"/>
        </w:rPr>
        <w:t>, Regione Lazio, Fondazione Alberto Sordi per i giovani, ENI,</w:t>
      </w:r>
      <w:r>
        <w:rPr>
          <w:color w:val="222222"/>
          <w:sz w:val="20"/>
          <w:szCs w:val="20"/>
        </w:rPr>
        <w:t xml:space="preserve"> IGT, </w:t>
      </w:r>
      <w:r w:rsidRPr="00A11A80">
        <w:rPr>
          <w:color w:val="222222"/>
          <w:sz w:val="20"/>
          <w:szCs w:val="20"/>
        </w:rPr>
        <w:t>Poste Ita</w:t>
      </w:r>
      <w:r>
        <w:rPr>
          <w:color w:val="222222"/>
          <w:sz w:val="20"/>
          <w:szCs w:val="20"/>
        </w:rPr>
        <w:t>l</w:t>
      </w:r>
      <w:r w:rsidRPr="00A11A80">
        <w:rPr>
          <w:color w:val="222222"/>
          <w:sz w:val="20"/>
          <w:szCs w:val="20"/>
        </w:rPr>
        <w:t xml:space="preserve">iane, </w:t>
      </w:r>
      <w:r>
        <w:rPr>
          <w:color w:val="222222"/>
          <w:sz w:val="20"/>
          <w:szCs w:val="20"/>
        </w:rPr>
        <w:t xml:space="preserve">Terna, </w:t>
      </w:r>
      <w:proofErr w:type="spellStart"/>
      <w:r>
        <w:rPr>
          <w:color w:val="222222"/>
          <w:sz w:val="20"/>
          <w:szCs w:val="20"/>
        </w:rPr>
        <w:t>Errebian</w:t>
      </w:r>
      <w:proofErr w:type="spellEnd"/>
      <w:r>
        <w:rPr>
          <w:color w:val="222222"/>
          <w:sz w:val="20"/>
          <w:szCs w:val="20"/>
        </w:rPr>
        <w:t xml:space="preserve">, Acea, </w:t>
      </w:r>
      <w:r w:rsidRPr="00A11A80">
        <w:rPr>
          <w:sz w:val="20"/>
          <w:szCs w:val="20"/>
        </w:rPr>
        <w:t>Unindustria</w:t>
      </w:r>
      <w:r>
        <w:rPr>
          <w:sz w:val="20"/>
          <w:szCs w:val="20"/>
        </w:rPr>
        <w:t xml:space="preserve">. </w:t>
      </w:r>
      <w:r w:rsidRPr="00A11A80">
        <w:rPr>
          <w:b/>
          <w:sz w:val="20"/>
          <w:szCs w:val="20"/>
        </w:rPr>
        <w:t>Soci fondatori</w:t>
      </w:r>
      <w:r w:rsidRPr="00A11A80">
        <w:rPr>
          <w:sz w:val="20"/>
          <w:szCs w:val="20"/>
        </w:rPr>
        <w:t xml:space="preserve">: Comune di Rieti, </w:t>
      </w:r>
      <w:r w:rsidRPr="00A11A80">
        <w:rPr>
          <w:color w:val="222222"/>
          <w:sz w:val="20"/>
          <w:szCs w:val="20"/>
        </w:rPr>
        <w:t>Fondazione Varrone, Camera di Commercio di Rieti</w:t>
      </w:r>
      <w:r>
        <w:rPr>
          <w:color w:val="222222"/>
          <w:sz w:val="20"/>
          <w:szCs w:val="20"/>
        </w:rPr>
        <w:t>-Viterbo</w:t>
      </w:r>
      <w:r w:rsidRPr="00A11A80">
        <w:rPr>
          <w:color w:val="222222"/>
          <w:sz w:val="20"/>
          <w:szCs w:val="20"/>
        </w:rPr>
        <w:t xml:space="preserve">; </w:t>
      </w:r>
      <w:r w:rsidRPr="00A11A80">
        <w:rPr>
          <w:b/>
          <w:color w:val="222222"/>
          <w:sz w:val="20"/>
          <w:szCs w:val="20"/>
        </w:rPr>
        <w:t>socio sostenitore</w:t>
      </w:r>
      <w:r w:rsidRPr="00A11A80">
        <w:rPr>
          <w:color w:val="222222"/>
          <w:sz w:val="20"/>
          <w:szCs w:val="20"/>
        </w:rPr>
        <w:t xml:space="preserve">: Banca Intesa Sanpaolo; </w:t>
      </w:r>
      <w:r w:rsidRPr="00A11A80">
        <w:rPr>
          <w:b/>
          <w:color w:val="222222"/>
          <w:sz w:val="20"/>
          <w:szCs w:val="20"/>
        </w:rPr>
        <w:t>le attività sono realizzate in collaborazione</w:t>
      </w:r>
      <w:r w:rsidRPr="00A11A80">
        <w:rPr>
          <w:color w:val="222222"/>
          <w:sz w:val="20"/>
          <w:szCs w:val="20"/>
        </w:rPr>
        <w:t xml:space="preserve"> con</w:t>
      </w:r>
      <w:r>
        <w:rPr>
          <w:color w:val="222222"/>
          <w:sz w:val="20"/>
          <w:szCs w:val="20"/>
        </w:rPr>
        <w:t xml:space="preserve"> Accademia Filarmonica Romana, Teatro dell’Opera di Roma, Teatro di Roma, Associazione Europa In Canto, Ministero dell’Istruzione, dell’Università e della Ricerca, Associazione </w:t>
      </w:r>
      <w:proofErr w:type="spellStart"/>
      <w:r>
        <w:rPr>
          <w:color w:val="222222"/>
          <w:sz w:val="20"/>
          <w:szCs w:val="20"/>
        </w:rPr>
        <w:t>She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lives</w:t>
      </w:r>
      <w:proofErr w:type="spellEnd"/>
      <w:r>
        <w:rPr>
          <w:color w:val="222222"/>
          <w:sz w:val="20"/>
          <w:szCs w:val="20"/>
        </w:rPr>
        <w:t>, Trenitalia, Liceo Musicale di Rieti, VG-</w:t>
      </w:r>
      <w:proofErr w:type="spellStart"/>
      <w:r>
        <w:rPr>
          <w:color w:val="222222"/>
          <w:sz w:val="20"/>
          <w:szCs w:val="20"/>
        </w:rPr>
        <w:t>Wort</w:t>
      </w:r>
      <w:proofErr w:type="spellEnd"/>
      <w:r>
        <w:rPr>
          <w:color w:val="222222"/>
          <w:sz w:val="20"/>
          <w:szCs w:val="20"/>
        </w:rPr>
        <w:t>-</w:t>
      </w:r>
      <w:proofErr w:type="spellStart"/>
      <w:r>
        <w:rPr>
          <w:color w:val="222222"/>
          <w:sz w:val="20"/>
          <w:szCs w:val="20"/>
        </w:rPr>
        <w:t>Neustart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Kultur</w:t>
      </w:r>
      <w:proofErr w:type="spellEnd"/>
      <w:r>
        <w:rPr>
          <w:color w:val="222222"/>
          <w:sz w:val="20"/>
          <w:szCs w:val="20"/>
        </w:rPr>
        <w:t xml:space="preserve">. </w:t>
      </w:r>
    </w:p>
    <w:p w14:paraId="0E46ED22" w14:textId="77777777" w:rsidR="004F24E5" w:rsidRDefault="004F24E5" w:rsidP="004F24E5">
      <w:pPr>
        <w:tabs>
          <w:tab w:val="left" w:pos="142"/>
        </w:tabs>
        <w:jc w:val="both"/>
        <w:rPr>
          <w:color w:val="222222"/>
          <w:sz w:val="20"/>
          <w:szCs w:val="20"/>
        </w:rPr>
      </w:pPr>
    </w:p>
    <w:p w14:paraId="5C7CAB56" w14:textId="5C4E9930" w:rsidR="007C69DE" w:rsidRDefault="007C69DE" w:rsidP="007C6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 w:rsidRPr="00244D3C">
        <w:rPr>
          <w:b/>
        </w:rPr>
        <w:t xml:space="preserve">Info: </w:t>
      </w:r>
      <w:r w:rsidRPr="00244D3C">
        <w:rPr>
          <w:rStyle w:val="Collegamentoipertestuale"/>
          <w:b/>
        </w:rPr>
        <w:t>www.reatefestival.it</w:t>
      </w:r>
      <w:r w:rsidRPr="00244D3C">
        <w:rPr>
          <w:b/>
        </w:rPr>
        <w:t xml:space="preserve"> </w:t>
      </w:r>
      <w:r w:rsidR="0077397B">
        <w:rPr>
          <w:b/>
        </w:rPr>
        <w:t xml:space="preserve">, </w:t>
      </w:r>
      <w:hyperlink r:id="rId10" w:history="1">
        <w:r w:rsidR="0077397B" w:rsidRPr="007D7585">
          <w:rPr>
            <w:rStyle w:val="Collegamentoipertestuale"/>
            <w:b/>
          </w:rPr>
          <w:t>www.fondazioneflaviovespasiano.it</w:t>
        </w:r>
      </w:hyperlink>
    </w:p>
    <w:p w14:paraId="66F0B5E0" w14:textId="77777777" w:rsidR="0077397B" w:rsidRDefault="0077397B" w:rsidP="007C6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</w:p>
    <w:p w14:paraId="35C5F076" w14:textId="40048D40" w:rsidR="007C69DE" w:rsidRPr="00244D3C" w:rsidRDefault="007C69DE" w:rsidP="007C6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</w:rPr>
      </w:pPr>
      <w:r w:rsidRPr="00244D3C">
        <w:rPr>
          <w:b/>
          <w:color w:val="000000"/>
        </w:rPr>
        <w:t>Responsabile Ufficio Stampa</w:t>
      </w:r>
      <w:r w:rsidR="0077397B">
        <w:rPr>
          <w:b/>
          <w:color w:val="000000"/>
        </w:rPr>
        <w:t xml:space="preserve"> Fondazione Flavio Vespasiano</w:t>
      </w:r>
    </w:p>
    <w:p w14:paraId="05A6C021" w14:textId="77777777" w:rsidR="007C69DE" w:rsidRPr="00244D3C" w:rsidRDefault="007C69DE" w:rsidP="007C6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</w:rPr>
      </w:pPr>
      <w:r w:rsidRPr="00244D3C">
        <w:rPr>
          <w:b/>
          <w:color w:val="000000"/>
        </w:rPr>
        <w:t xml:space="preserve">Carla Di Lena </w:t>
      </w:r>
    </w:p>
    <w:p w14:paraId="69255C9F" w14:textId="77777777" w:rsidR="007C69DE" w:rsidRPr="00244D3C" w:rsidRDefault="007C69DE" w:rsidP="007C6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</w:rPr>
      </w:pPr>
      <w:r w:rsidRPr="00244D3C">
        <w:rPr>
          <w:b/>
          <w:color w:val="000000"/>
        </w:rPr>
        <w:t xml:space="preserve">347/3230672 </w:t>
      </w:r>
    </w:p>
    <w:p w14:paraId="595F2729" w14:textId="77777777" w:rsidR="007C69DE" w:rsidRPr="00244D3C" w:rsidRDefault="007C69DE" w:rsidP="007C6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FF"/>
        </w:rPr>
      </w:pPr>
      <w:r w:rsidRPr="00244D3C">
        <w:rPr>
          <w:b/>
          <w:color w:val="0000FF"/>
        </w:rPr>
        <w:t>dilena.press@gmail.com</w:t>
      </w:r>
    </w:p>
    <w:p w14:paraId="326E4336" w14:textId="77777777" w:rsidR="007C69DE" w:rsidRDefault="007C69DE" w:rsidP="007C69DE"/>
    <w:p w14:paraId="15C7805D" w14:textId="77777777" w:rsidR="007C69DE" w:rsidRDefault="007C69DE" w:rsidP="007E388C">
      <w:pPr>
        <w:spacing w:after="151"/>
        <w:ind w:left="-5" w:right="-2"/>
        <w:rPr>
          <w:rFonts w:ascii="Cambria" w:hAnsi="Cambria"/>
        </w:rPr>
      </w:pPr>
    </w:p>
    <w:p w14:paraId="29BA7E4D" w14:textId="77777777" w:rsidR="007C69DE" w:rsidRDefault="007C69DE" w:rsidP="007E388C">
      <w:pPr>
        <w:spacing w:after="151"/>
        <w:ind w:left="-5" w:right="-2"/>
        <w:rPr>
          <w:rFonts w:ascii="Cambria" w:hAnsi="Cambria"/>
        </w:rPr>
      </w:pPr>
    </w:p>
    <w:p w14:paraId="57A168D9" w14:textId="60C72526" w:rsidR="00776665" w:rsidRDefault="00776665" w:rsidP="007E388C">
      <w:pPr>
        <w:spacing w:after="151"/>
        <w:ind w:left="-5" w:right="-2"/>
        <w:rPr>
          <w:rFonts w:ascii="Cambria" w:hAnsi="Cambria"/>
        </w:rPr>
      </w:pPr>
    </w:p>
    <w:p w14:paraId="538BBD59" w14:textId="77777777" w:rsidR="00AC12F3" w:rsidRPr="00244D3C" w:rsidRDefault="00AC12F3"/>
    <w:sectPr w:rsidR="00AC12F3" w:rsidRPr="00244D3C" w:rsidSect="00C371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0B8C" w14:textId="77777777" w:rsidR="007D67D1" w:rsidRDefault="007D67D1" w:rsidP="00447B7B">
      <w:r>
        <w:separator/>
      </w:r>
    </w:p>
  </w:endnote>
  <w:endnote w:type="continuationSeparator" w:id="0">
    <w:p w14:paraId="1A134239" w14:textId="77777777" w:rsidR="007D67D1" w:rsidRDefault="007D67D1" w:rsidP="0044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6A04" w14:textId="77777777" w:rsidR="007D67D1" w:rsidRDefault="007D67D1" w:rsidP="00447B7B">
      <w:r>
        <w:separator/>
      </w:r>
    </w:p>
  </w:footnote>
  <w:footnote w:type="continuationSeparator" w:id="0">
    <w:p w14:paraId="710C8608" w14:textId="77777777" w:rsidR="007D67D1" w:rsidRDefault="007D67D1" w:rsidP="0044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664"/>
    <w:multiLevelType w:val="multilevel"/>
    <w:tmpl w:val="E90C3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2AE709B"/>
    <w:multiLevelType w:val="multilevel"/>
    <w:tmpl w:val="68BA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642FC"/>
    <w:multiLevelType w:val="hybridMultilevel"/>
    <w:tmpl w:val="40A8FB7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B0C63"/>
    <w:multiLevelType w:val="hybridMultilevel"/>
    <w:tmpl w:val="4EC07CA6"/>
    <w:lvl w:ilvl="0" w:tplc="9E9A209C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42E0"/>
    <w:multiLevelType w:val="hybridMultilevel"/>
    <w:tmpl w:val="882C6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1BA1"/>
    <w:multiLevelType w:val="hybridMultilevel"/>
    <w:tmpl w:val="2A6014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84664">
    <w:abstractNumId w:val="1"/>
  </w:num>
  <w:num w:numId="2" w16cid:durableId="105740215">
    <w:abstractNumId w:val="3"/>
  </w:num>
  <w:num w:numId="3" w16cid:durableId="1692872247">
    <w:abstractNumId w:val="2"/>
  </w:num>
  <w:num w:numId="4" w16cid:durableId="861013278">
    <w:abstractNumId w:val="5"/>
  </w:num>
  <w:num w:numId="5" w16cid:durableId="940721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342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CA"/>
    <w:rsid w:val="000015D8"/>
    <w:rsid w:val="0000750F"/>
    <w:rsid w:val="00033556"/>
    <w:rsid w:val="000352CD"/>
    <w:rsid w:val="00041351"/>
    <w:rsid w:val="00055811"/>
    <w:rsid w:val="000559C0"/>
    <w:rsid w:val="0006109A"/>
    <w:rsid w:val="00076417"/>
    <w:rsid w:val="000A09E0"/>
    <w:rsid w:val="000A6869"/>
    <w:rsid w:val="000B064E"/>
    <w:rsid w:val="000B7D3B"/>
    <w:rsid w:val="000C080D"/>
    <w:rsid w:val="000C2F8E"/>
    <w:rsid w:val="000C612F"/>
    <w:rsid w:val="000D211E"/>
    <w:rsid w:val="000E6840"/>
    <w:rsid w:val="000F06A8"/>
    <w:rsid w:val="0010799A"/>
    <w:rsid w:val="00110D43"/>
    <w:rsid w:val="00123100"/>
    <w:rsid w:val="00127469"/>
    <w:rsid w:val="001331EF"/>
    <w:rsid w:val="001376A0"/>
    <w:rsid w:val="00154622"/>
    <w:rsid w:val="00154F1B"/>
    <w:rsid w:val="00160D30"/>
    <w:rsid w:val="0017137D"/>
    <w:rsid w:val="001719EB"/>
    <w:rsid w:val="0017332A"/>
    <w:rsid w:val="001744A7"/>
    <w:rsid w:val="00176281"/>
    <w:rsid w:val="00180FCC"/>
    <w:rsid w:val="00181CE5"/>
    <w:rsid w:val="00182A8A"/>
    <w:rsid w:val="00183E1E"/>
    <w:rsid w:val="001911EA"/>
    <w:rsid w:val="001928AE"/>
    <w:rsid w:val="00196085"/>
    <w:rsid w:val="001A74C7"/>
    <w:rsid w:val="001B785C"/>
    <w:rsid w:val="001B79F8"/>
    <w:rsid w:val="001B7F67"/>
    <w:rsid w:val="001C3674"/>
    <w:rsid w:val="001C7609"/>
    <w:rsid w:val="001D2DFF"/>
    <w:rsid w:val="001F2560"/>
    <w:rsid w:val="001F7A5E"/>
    <w:rsid w:val="00220FFA"/>
    <w:rsid w:val="00225C8D"/>
    <w:rsid w:val="00234230"/>
    <w:rsid w:val="00235BD9"/>
    <w:rsid w:val="00244D3C"/>
    <w:rsid w:val="00244E29"/>
    <w:rsid w:val="00245618"/>
    <w:rsid w:val="002467BA"/>
    <w:rsid w:val="00250E7F"/>
    <w:rsid w:val="00266888"/>
    <w:rsid w:val="00270536"/>
    <w:rsid w:val="002B26E6"/>
    <w:rsid w:val="002B7CDF"/>
    <w:rsid w:val="002C0468"/>
    <w:rsid w:val="002D708E"/>
    <w:rsid w:val="002E3DB0"/>
    <w:rsid w:val="002E439D"/>
    <w:rsid w:val="002F3F0A"/>
    <w:rsid w:val="00302BE7"/>
    <w:rsid w:val="003126CE"/>
    <w:rsid w:val="00312FD1"/>
    <w:rsid w:val="00337A9C"/>
    <w:rsid w:val="0035314E"/>
    <w:rsid w:val="003541B8"/>
    <w:rsid w:val="0035599A"/>
    <w:rsid w:val="0036276B"/>
    <w:rsid w:val="00363FD4"/>
    <w:rsid w:val="00367663"/>
    <w:rsid w:val="00375B85"/>
    <w:rsid w:val="003876A4"/>
    <w:rsid w:val="003A7C0E"/>
    <w:rsid w:val="003B1CC4"/>
    <w:rsid w:val="003B697F"/>
    <w:rsid w:val="003D3441"/>
    <w:rsid w:val="003D5D91"/>
    <w:rsid w:val="003E03D8"/>
    <w:rsid w:val="003E5803"/>
    <w:rsid w:val="003E6E9C"/>
    <w:rsid w:val="00402033"/>
    <w:rsid w:val="0041393F"/>
    <w:rsid w:val="00422636"/>
    <w:rsid w:val="004271AE"/>
    <w:rsid w:val="0043487E"/>
    <w:rsid w:val="00437DEE"/>
    <w:rsid w:val="00447B7B"/>
    <w:rsid w:val="00455E4A"/>
    <w:rsid w:val="00460F60"/>
    <w:rsid w:val="004659E2"/>
    <w:rsid w:val="00480A0F"/>
    <w:rsid w:val="00482078"/>
    <w:rsid w:val="00486ED9"/>
    <w:rsid w:val="004875FB"/>
    <w:rsid w:val="00487B14"/>
    <w:rsid w:val="004A209C"/>
    <w:rsid w:val="004B17D5"/>
    <w:rsid w:val="004B63A4"/>
    <w:rsid w:val="004F0006"/>
    <w:rsid w:val="004F24E5"/>
    <w:rsid w:val="004F3378"/>
    <w:rsid w:val="00524819"/>
    <w:rsid w:val="005336EE"/>
    <w:rsid w:val="00535029"/>
    <w:rsid w:val="00541270"/>
    <w:rsid w:val="00547141"/>
    <w:rsid w:val="00553C4F"/>
    <w:rsid w:val="0056527E"/>
    <w:rsid w:val="00573A74"/>
    <w:rsid w:val="00583B3E"/>
    <w:rsid w:val="00584927"/>
    <w:rsid w:val="005910B1"/>
    <w:rsid w:val="0059251F"/>
    <w:rsid w:val="005A7B09"/>
    <w:rsid w:val="005B48B6"/>
    <w:rsid w:val="006041B0"/>
    <w:rsid w:val="006066CC"/>
    <w:rsid w:val="0061136A"/>
    <w:rsid w:val="0061499E"/>
    <w:rsid w:val="006173E5"/>
    <w:rsid w:val="00635AC2"/>
    <w:rsid w:val="00672952"/>
    <w:rsid w:val="00674906"/>
    <w:rsid w:val="00675AEB"/>
    <w:rsid w:val="00686570"/>
    <w:rsid w:val="00693242"/>
    <w:rsid w:val="0069738A"/>
    <w:rsid w:val="006A193C"/>
    <w:rsid w:val="006B21E4"/>
    <w:rsid w:val="006B3873"/>
    <w:rsid w:val="006C00C7"/>
    <w:rsid w:val="006C3CF2"/>
    <w:rsid w:val="006C56C1"/>
    <w:rsid w:val="006D37E3"/>
    <w:rsid w:val="006F534A"/>
    <w:rsid w:val="007004EA"/>
    <w:rsid w:val="00704F2E"/>
    <w:rsid w:val="007121F0"/>
    <w:rsid w:val="00723297"/>
    <w:rsid w:val="007235C8"/>
    <w:rsid w:val="00724C7E"/>
    <w:rsid w:val="00724E1C"/>
    <w:rsid w:val="00725549"/>
    <w:rsid w:val="00742EB8"/>
    <w:rsid w:val="007444AD"/>
    <w:rsid w:val="0074642B"/>
    <w:rsid w:val="00772405"/>
    <w:rsid w:val="0077397B"/>
    <w:rsid w:val="00774D31"/>
    <w:rsid w:val="007757B4"/>
    <w:rsid w:val="00775834"/>
    <w:rsid w:val="00776665"/>
    <w:rsid w:val="00776D78"/>
    <w:rsid w:val="007B4E08"/>
    <w:rsid w:val="007B6435"/>
    <w:rsid w:val="007C69DE"/>
    <w:rsid w:val="007D67D1"/>
    <w:rsid w:val="007D67FC"/>
    <w:rsid w:val="007E388C"/>
    <w:rsid w:val="007E6D26"/>
    <w:rsid w:val="007E74EF"/>
    <w:rsid w:val="007F0720"/>
    <w:rsid w:val="00822FC1"/>
    <w:rsid w:val="00836CD2"/>
    <w:rsid w:val="0085724A"/>
    <w:rsid w:val="00862588"/>
    <w:rsid w:val="008758C4"/>
    <w:rsid w:val="00896B1F"/>
    <w:rsid w:val="008B3CF3"/>
    <w:rsid w:val="008B3E91"/>
    <w:rsid w:val="008B6658"/>
    <w:rsid w:val="008B6BF4"/>
    <w:rsid w:val="008F15A1"/>
    <w:rsid w:val="008F27CB"/>
    <w:rsid w:val="00905DAD"/>
    <w:rsid w:val="0090630F"/>
    <w:rsid w:val="00927B25"/>
    <w:rsid w:val="009441B6"/>
    <w:rsid w:val="00944D6F"/>
    <w:rsid w:val="00961437"/>
    <w:rsid w:val="00971FB0"/>
    <w:rsid w:val="009757C5"/>
    <w:rsid w:val="0098471D"/>
    <w:rsid w:val="00990D26"/>
    <w:rsid w:val="00991D3E"/>
    <w:rsid w:val="00995508"/>
    <w:rsid w:val="00996084"/>
    <w:rsid w:val="009A4347"/>
    <w:rsid w:val="009B7957"/>
    <w:rsid w:val="009C1DBA"/>
    <w:rsid w:val="009C36E6"/>
    <w:rsid w:val="009E3074"/>
    <w:rsid w:val="009F02FE"/>
    <w:rsid w:val="009F0E6B"/>
    <w:rsid w:val="009F6F0D"/>
    <w:rsid w:val="00A04380"/>
    <w:rsid w:val="00A11A80"/>
    <w:rsid w:val="00A15F3F"/>
    <w:rsid w:val="00A265CA"/>
    <w:rsid w:val="00A3085D"/>
    <w:rsid w:val="00A35E79"/>
    <w:rsid w:val="00A57750"/>
    <w:rsid w:val="00A6192B"/>
    <w:rsid w:val="00A829C8"/>
    <w:rsid w:val="00A842ED"/>
    <w:rsid w:val="00A95F38"/>
    <w:rsid w:val="00A96597"/>
    <w:rsid w:val="00AA575C"/>
    <w:rsid w:val="00AC12F3"/>
    <w:rsid w:val="00AC1B6E"/>
    <w:rsid w:val="00AC5508"/>
    <w:rsid w:val="00AC5AD0"/>
    <w:rsid w:val="00AD0044"/>
    <w:rsid w:val="00AE2B33"/>
    <w:rsid w:val="00AE7096"/>
    <w:rsid w:val="00B31852"/>
    <w:rsid w:val="00B34100"/>
    <w:rsid w:val="00B55A90"/>
    <w:rsid w:val="00B63631"/>
    <w:rsid w:val="00B66BFB"/>
    <w:rsid w:val="00B7449E"/>
    <w:rsid w:val="00B751B6"/>
    <w:rsid w:val="00B81DFE"/>
    <w:rsid w:val="00B94880"/>
    <w:rsid w:val="00BB1FC1"/>
    <w:rsid w:val="00BC575C"/>
    <w:rsid w:val="00BC7C04"/>
    <w:rsid w:val="00BE09C1"/>
    <w:rsid w:val="00BE47E6"/>
    <w:rsid w:val="00BF5519"/>
    <w:rsid w:val="00C02F51"/>
    <w:rsid w:val="00C118C6"/>
    <w:rsid w:val="00C14FC4"/>
    <w:rsid w:val="00C15A37"/>
    <w:rsid w:val="00C22CFA"/>
    <w:rsid w:val="00C230F0"/>
    <w:rsid w:val="00C367BD"/>
    <w:rsid w:val="00C371AD"/>
    <w:rsid w:val="00C425F6"/>
    <w:rsid w:val="00C4630C"/>
    <w:rsid w:val="00C50B74"/>
    <w:rsid w:val="00C62E5C"/>
    <w:rsid w:val="00C81A24"/>
    <w:rsid w:val="00C905A8"/>
    <w:rsid w:val="00C90C70"/>
    <w:rsid w:val="00C90FC9"/>
    <w:rsid w:val="00CE50F9"/>
    <w:rsid w:val="00CF247B"/>
    <w:rsid w:val="00CF5A6B"/>
    <w:rsid w:val="00D01D7F"/>
    <w:rsid w:val="00D0346A"/>
    <w:rsid w:val="00D0485E"/>
    <w:rsid w:val="00D07030"/>
    <w:rsid w:val="00D15A7E"/>
    <w:rsid w:val="00D317F7"/>
    <w:rsid w:val="00D3604D"/>
    <w:rsid w:val="00D4662A"/>
    <w:rsid w:val="00D46A36"/>
    <w:rsid w:val="00D56499"/>
    <w:rsid w:val="00D64913"/>
    <w:rsid w:val="00D70221"/>
    <w:rsid w:val="00D74434"/>
    <w:rsid w:val="00D844BE"/>
    <w:rsid w:val="00D86A47"/>
    <w:rsid w:val="00D91DAE"/>
    <w:rsid w:val="00DA48B9"/>
    <w:rsid w:val="00DA73E6"/>
    <w:rsid w:val="00DB1129"/>
    <w:rsid w:val="00DB4491"/>
    <w:rsid w:val="00DB64EF"/>
    <w:rsid w:val="00DD59FB"/>
    <w:rsid w:val="00DD713B"/>
    <w:rsid w:val="00E2084B"/>
    <w:rsid w:val="00E33588"/>
    <w:rsid w:val="00E45B31"/>
    <w:rsid w:val="00E53CFE"/>
    <w:rsid w:val="00E55B38"/>
    <w:rsid w:val="00E65CC4"/>
    <w:rsid w:val="00E70042"/>
    <w:rsid w:val="00E733F4"/>
    <w:rsid w:val="00E85713"/>
    <w:rsid w:val="00E87E80"/>
    <w:rsid w:val="00E91971"/>
    <w:rsid w:val="00E9611F"/>
    <w:rsid w:val="00EB438C"/>
    <w:rsid w:val="00ED04DF"/>
    <w:rsid w:val="00ED4CEE"/>
    <w:rsid w:val="00EE4D91"/>
    <w:rsid w:val="00F07E32"/>
    <w:rsid w:val="00F12CCA"/>
    <w:rsid w:val="00F13F6F"/>
    <w:rsid w:val="00F15C30"/>
    <w:rsid w:val="00F17139"/>
    <w:rsid w:val="00F26E72"/>
    <w:rsid w:val="00F463CA"/>
    <w:rsid w:val="00F51960"/>
    <w:rsid w:val="00F72C42"/>
    <w:rsid w:val="00F85AFE"/>
    <w:rsid w:val="00F961CB"/>
    <w:rsid w:val="00FA301F"/>
    <w:rsid w:val="00FB165B"/>
    <w:rsid w:val="00FB72B2"/>
    <w:rsid w:val="00FD3ED3"/>
    <w:rsid w:val="00FE2F02"/>
    <w:rsid w:val="00FE3563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EF28"/>
  <w14:defaultImageDpi w14:val="300"/>
  <w15:docId w15:val="{5ED215E2-0987-4A19-A39E-D871EBF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5CA"/>
  </w:style>
  <w:style w:type="paragraph" w:styleId="Titolo3">
    <w:name w:val="heading 3"/>
    <w:basedOn w:val="Normale"/>
    <w:link w:val="Titolo3Carattere"/>
    <w:uiPriority w:val="9"/>
    <w:qFormat/>
    <w:rsid w:val="000015D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265CA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semiHidden/>
    <w:rsid w:val="00A265CA"/>
    <w:rPr>
      <w:noProof w:val="0"/>
      <w:color w:val="0000FF"/>
      <w:u w:val="single"/>
    </w:rPr>
  </w:style>
  <w:style w:type="paragraph" w:styleId="Nessunaspaziatura">
    <w:name w:val="No Spacing"/>
    <w:uiPriority w:val="1"/>
    <w:qFormat/>
    <w:rsid w:val="00A265CA"/>
    <w:pPr>
      <w:suppressAutoHyphens/>
    </w:pPr>
    <w:rPr>
      <w:rFonts w:eastAsia="PMingLiU" w:cs="Times New Roman"/>
      <w:color w:val="00000A"/>
      <w:sz w:val="22"/>
      <w:szCs w:val="22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5C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5CA"/>
    <w:rPr>
      <w:rFonts w:ascii="Lucida Grande" w:hAnsi="Lucida Grande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15D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0015D8"/>
    <w:rPr>
      <w:b/>
      <w:bCs/>
    </w:rPr>
  </w:style>
  <w:style w:type="character" w:customStyle="1" w:styleId="apple-converted-space">
    <w:name w:val="apple-converted-space"/>
    <w:basedOn w:val="Carpredefinitoparagrafo"/>
    <w:rsid w:val="000015D8"/>
  </w:style>
  <w:style w:type="paragraph" w:styleId="Intestazione">
    <w:name w:val="header"/>
    <w:basedOn w:val="Normale"/>
    <w:link w:val="IntestazioneCarattere"/>
    <w:uiPriority w:val="99"/>
    <w:unhideWhenUsed/>
    <w:rsid w:val="00447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B7B"/>
  </w:style>
  <w:style w:type="paragraph" w:styleId="Pidipagina">
    <w:name w:val="footer"/>
    <w:basedOn w:val="Normale"/>
    <w:link w:val="PidipaginaCarattere"/>
    <w:uiPriority w:val="99"/>
    <w:unhideWhenUsed/>
    <w:rsid w:val="00447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B7B"/>
  </w:style>
  <w:style w:type="character" w:styleId="Collegamentovisitato">
    <w:name w:val="FollowedHyperlink"/>
    <w:basedOn w:val="Carpredefinitoparagrafo"/>
    <w:uiPriority w:val="99"/>
    <w:semiHidden/>
    <w:unhideWhenUsed/>
    <w:rsid w:val="00B66BFB"/>
    <w:rPr>
      <w:color w:val="800080" w:themeColor="followedHyperlink"/>
      <w:u w:val="single"/>
    </w:rPr>
  </w:style>
  <w:style w:type="paragraph" w:customStyle="1" w:styleId="Default">
    <w:name w:val="Default"/>
    <w:rsid w:val="00BC575C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customStyle="1" w:styleId="ams">
    <w:name w:val="ams"/>
    <w:basedOn w:val="Carpredefinitoparagrafo"/>
    <w:rsid w:val="00127469"/>
  </w:style>
  <w:style w:type="paragraph" w:customStyle="1" w:styleId="Standard">
    <w:name w:val="Standard"/>
    <w:rsid w:val="000F06A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Enfasicorsivo">
    <w:name w:val="Emphasis"/>
    <w:rsid w:val="00547141"/>
    <w:rPr>
      <w:i/>
      <w:iCs/>
    </w:rPr>
  </w:style>
  <w:style w:type="paragraph" w:styleId="Paragrafoelenco">
    <w:name w:val="List Paragraph"/>
    <w:basedOn w:val="Normale"/>
    <w:uiPriority w:val="34"/>
    <w:qFormat/>
    <w:rsid w:val="007235C8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3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76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76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4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flaviovespasian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5A9D-0A15-4727-BBF0-129BE1D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6</cp:revision>
  <dcterms:created xsi:type="dcterms:W3CDTF">2022-10-05T21:05:00Z</dcterms:created>
  <dcterms:modified xsi:type="dcterms:W3CDTF">2022-10-07T05:28:00Z</dcterms:modified>
</cp:coreProperties>
</file>